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297" w:rsidRDefault="00E67297" w:rsidP="00E67297">
      <w:pPr>
        <w:spacing w:after="0" w:line="240" w:lineRule="auto"/>
        <w:rPr>
          <w:rFonts w:ascii="Arial" w:eastAsia="Times New Roman" w:hAnsi="Arial" w:cs="Arial"/>
          <w:b/>
          <w:bCs/>
          <w:spacing w:val="-10"/>
          <w:sz w:val="32"/>
          <w:szCs w:val="32"/>
        </w:rPr>
      </w:pPr>
      <w:bookmarkStart w:id="0" w:name="_Toc90656245"/>
      <w:bookmarkStart w:id="1" w:name="_GoBack"/>
      <w:bookmarkEnd w:id="1"/>
      <w:r w:rsidRPr="00E67297">
        <w:rPr>
          <w:rFonts w:ascii="Arial" w:hAnsi="Arial" w:cs="Arial"/>
          <w:b/>
          <w:bCs/>
          <w:spacing w:val="-10"/>
          <w:sz w:val="32"/>
          <w:szCs w:val="32"/>
          <w:lang w:val="en-US"/>
        </w:rPr>
        <w:t>ADM</w:t>
      </w:r>
      <w:r w:rsidRPr="00E67297">
        <w:rPr>
          <w:rFonts w:ascii="Arial" w:hAnsi="Arial" w:cs="Arial"/>
          <w:b/>
          <w:bCs/>
          <w:spacing w:val="-10"/>
          <w:sz w:val="32"/>
          <w:szCs w:val="32"/>
        </w:rPr>
        <w:t xml:space="preserve"> - </w:t>
      </w:r>
      <w:r w:rsidRPr="00E67297">
        <w:rPr>
          <w:rFonts w:ascii="Arial" w:eastAsia="Times New Roman" w:hAnsi="Arial" w:cs="Arial"/>
          <w:b/>
          <w:bCs/>
          <w:spacing w:val="-10"/>
          <w:sz w:val="32"/>
          <w:szCs w:val="32"/>
        </w:rPr>
        <w:t xml:space="preserve">Политика АО «Авиакомпания «Якутия» </w:t>
      </w:r>
    </w:p>
    <w:p w:rsidR="00E67297" w:rsidRDefault="00E67297" w:rsidP="00E67297">
      <w:pPr>
        <w:spacing w:after="0" w:line="240" w:lineRule="auto"/>
        <w:rPr>
          <w:rFonts w:ascii="Arial" w:eastAsia="Times New Roman" w:hAnsi="Arial" w:cs="Arial"/>
          <w:b/>
          <w:bCs/>
          <w:spacing w:val="-10"/>
          <w:sz w:val="32"/>
          <w:szCs w:val="32"/>
        </w:rPr>
      </w:pPr>
    </w:p>
    <w:p w:rsidR="00E67297" w:rsidRDefault="00E67297" w:rsidP="00E6729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67297">
        <w:rPr>
          <w:rFonts w:ascii="Arial" w:hAnsi="Arial" w:cs="Arial"/>
          <w:sz w:val="20"/>
          <w:szCs w:val="20"/>
        </w:rPr>
        <w:t xml:space="preserve">В случае выявления фактов нарушений, перечисленных в Таблице 1, Перевозчик формирует </w:t>
      </w:r>
      <w:r>
        <w:rPr>
          <w:rFonts w:ascii="Arial" w:hAnsi="Arial" w:cs="Arial"/>
          <w:sz w:val="20"/>
          <w:szCs w:val="20"/>
        </w:rPr>
        <w:t>ПУ</w:t>
      </w:r>
      <w:r w:rsidRPr="00E67297">
        <w:rPr>
          <w:rFonts w:ascii="Arial" w:hAnsi="Arial" w:cs="Arial"/>
          <w:sz w:val="20"/>
          <w:szCs w:val="20"/>
        </w:rPr>
        <w:t xml:space="preserve"> и направляет его Агенту. </w:t>
      </w:r>
    </w:p>
    <w:p w:rsidR="00E67297" w:rsidRDefault="00E67297" w:rsidP="00E672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Агент может выставить ПУ Перевозчику, предварительно согласовав его с Перевозчиком, посредством запроса на электронный адрес </w:t>
      </w:r>
      <w:hyperlink r:id="rId5" w:history="1">
        <w:r w:rsidRPr="005769D5">
          <w:rPr>
            <w:rStyle w:val="a5"/>
            <w:rFonts w:ascii="Arial" w:hAnsi="Arial" w:cs="Arial"/>
            <w:sz w:val="20"/>
            <w:szCs w:val="20"/>
          </w:rPr>
          <w:t>mac@yakutia.aero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E67297" w:rsidRDefault="00E67297" w:rsidP="00E67297">
      <w:pPr>
        <w:spacing w:after="0" w:line="240" w:lineRule="auto"/>
        <w:rPr>
          <w:rFonts w:ascii="Arial" w:eastAsia="Times New Roman" w:hAnsi="Arial" w:cs="Arial"/>
          <w:b/>
          <w:bCs/>
          <w:spacing w:val="-10"/>
          <w:sz w:val="32"/>
          <w:szCs w:val="32"/>
        </w:rPr>
      </w:pPr>
    </w:p>
    <w:p w:rsidR="00E67297" w:rsidRDefault="00E67297" w:rsidP="00E67297">
      <w:pPr>
        <w:spacing w:after="0" w:line="240" w:lineRule="auto"/>
        <w:rPr>
          <w:rFonts w:eastAsia="Times New Roman" w:cstheme="minorHAnsi"/>
          <w:b/>
          <w:bCs/>
          <w:spacing w:val="-10"/>
          <w:sz w:val="28"/>
          <w:szCs w:val="28"/>
        </w:rPr>
      </w:pPr>
    </w:p>
    <w:p w:rsidR="00E67297" w:rsidRPr="00E67297" w:rsidRDefault="00E67297" w:rsidP="00E6729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67297">
        <w:rPr>
          <w:rFonts w:eastAsia="Times New Roman" w:cstheme="minorHAnsi"/>
          <w:b/>
          <w:bCs/>
          <w:spacing w:val="-10"/>
          <w:sz w:val="28"/>
          <w:szCs w:val="28"/>
        </w:rPr>
        <w:t>П</w:t>
      </w:r>
      <w:r w:rsidRPr="00E67297">
        <w:rPr>
          <w:rFonts w:cstheme="minorHAnsi"/>
          <w:b/>
          <w:sz w:val="28"/>
          <w:szCs w:val="28"/>
        </w:rPr>
        <w:t>ричины оформления ПУ и применяемые штрафы</w:t>
      </w:r>
      <w:bookmarkEnd w:id="0"/>
    </w:p>
    <w:p w:rsidR="00E67297" w:rsidRPr="00E67297" w:rsidRDefault="00E67297" w:rsidP="00E67297">
      <w:pPr>
        <w:spacing w:after="0" w:line="240" w:lineRule="auto"/>
        <w:rPr>
          <w:rFonts w:cstheme="minorHAnsi"/>
        </w:rPr>
      </w:pPr>
    </w:p>
    <w:p w:rsidR="00E67297" w:rsidRDefault="00E67297" w:rsidP="00E67297">
      <w:pPr>
        <w:pStyle w:val="a4"/>
        <w:keepNext/>
        <w:spacing w:after="0"/>
        <w:jc w:val="right"/>
        <w:rPr>
          <w:rFonts w:ascii="Arial" w:hAnsi="Arial" w:cs="Arial"/>
          <w:i w:val="0"/>
          <w:iCs w:val="0"/>
          <w:color w:val="auto"/>
          <w:sz w:val="20"/>
          <w:szCs w:val="20"/>
        </w:rPr>
      </w:pPr>
      <w:r w:rsidRPr="00234B95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Таблица </w:t>
      </w:r>
      <w:r w:rsidRPr="00234B95">
        <w:rPr>
          <w:rFonts w:ascii="Arial" w:hAnsi="Arial" w:cs="Arial"/>
          <w:i w:val="0"/>
          <w:iCs w:val="0"/>
          <w:color w:val="auto"/>
          <w:sz w:val="20"/>
          <w:szCs w:val="20"/>
        </w:rPr>
        <w:fldChar w:fldCharType="begin"/>
      </w:r>
      <w:r w:rsidRPr="00234B95">
        <w:rPr>
          <w:rFonts w:ascii="Arial" w:hAnsi="Arial" w:cs="Arial"/>
          <w:i w:val="0"/>
          <w:iCs w:val="0"/>
          <w:color w:val="auto"/>
          <w:sz w:val="20"/>
          <w:szCs w:val="20"/>
        </w:rPr>
        <w:instrText xml:space="preserve"> SEQ Таблица \* ARABIC </w:instrText>
      </w:r>
      <w:r w:rsidRPr="00234B95">
        <w:rPr>
          <w:rFonts w:ascii="Arial" w:hAnsi="Arial" w:cs="Arial"/>
          <w:i w:val="0"/>
          <w:iCs w:val="0"/>
          <w:color w:val="auto"/>
          <w:sz w:val="20"/>
          <w:szCs w:val="20"/>
        </w:rPr>
        <w:fldChar w:fldCharType="separate"/>
      </w:r>
      <w:r w:rsidRPr="00234B95">
        <w:rPr>
          <w:rFonts w:ascii="Arial" w:hAnsi="Arial" w:cs="Arial"/>
          <w:i w:val="0"/>
          <w:iCs w:val="0"/>
          <w:noProof/>
          <w:color w:val="auto"/>
          <w:sz w:val="20"/>
          <w:szCs w:val="20"/>
        </w:rPr>
        <w:t>1</w:t>
      </w:r>
      <w:r w:rsidRPr="00234B95">
        <w:rPr>
          <w:rFonts w:ascii="Arial" w:hAnsi="Arial" w:cs="Arial"/>
          <w:i w:val="0"/>
          <w:iCs w:val="0"/>
          <w:color w:val="auto"/>
          <w:sz w:val="20"/>
          <w:szCs w:val="20"/>
        </w:rPr>
        <w:fldChar w:fldCharType="end"/>
      </w:r>
    </w:p>
    <w:p w:rsidR="00E67297" w:rsidRDefault="00E67297" w:rsidP="00E6729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tab/>
      </w:r>
    </w:p>
    <w:p w:rsidR="00E67297" w:rsidRPr="009379E1" w:rsidRDefault="00E67297" w:rsidP="00E6729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8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44"/>
        <w:gridCol w:w="3912"/>
      </w:tblGrid>
      <w:tr w:rsidR="00CE36C2" w:rsidRPr="00234B95" w:rsidTr="00CE36C2">
        <w:trPr>
          <w:jc w:val="center"/>
        </w:trPr>
        <w:tc>
          <w:tcPr>
            <w:tcW w:w="534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B95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B95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4144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B95">
              <w:rPr>
                <w:rFonts w:ascii="Arial" w:hAnsi="Arial" w:cs="Arial"/>
                <w:b/>
                <w:sz w:val="20"/>
                <w:szCs w:val="20"/>
              </w:rPr>
              <w:t>Нарушение</w:t>
            </w:r>
          </w:p>
        </w:tc>
        <w:tc>
          <w:tcPr>
            <w:tcW w:w="3912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B95">
              <w:rPr>
                <w:rFonts w:ascii="Arial" w:hAnsi="Arial" w:cs="Arial"/>
                <w:b/>
                <w:sz w:val="20"/>
                <w:szCs w:val="20"/>
              </w:rPr>
              <w:t>Санкция</w:t>
            </w:r>
          </w:p>
        </w:tc>
      </w:tr>
      <w:tr w:rsidR="00CE36C2" w:rsidRPr="00234B95" w:rsidTr="00CE36C2">
        <w:trPr>
          <w:jc w:val="center"/>
        </w:trPr>
        <w:tc>
          <w:tcPr>
            <w:tcW w:w="534" w:type="dxa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E98">
              <w:rPr>
                <w:rFonts w:ascii="Arial" w:hAnsi="Arial" w:cs="Arial"/>
                <w:sz w:val="20"/>
                <w:szCs w:val="20"/>
              </w:rPr>
              <w:t>Неверное использование формы оплаты при оформлении авиабилетов по безналичной форме оплаты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E46">
              <w:rPr>
                <w:rFonts w:ascii="Arial" w:hAnsi="Arial" w:cs="Arial"/>
                <w:sz w:val="20"/>
                <w:szCs w:val="20"/>
              </w:rPr>
              <w:t>кроме ФР=ПП, ПППК)</w:t>
            </w:r>
          </w:p>
        </w:tc>
        <w:tc>
          <w:tcPr>
            <w:tcW w:w="3912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 xml:space="preserve">1000 руб. </w:t>
            </w:r>
            <w:r w:rsidRPr="007E7E98">
              <w:rPr>
                <w:rFonts w:ascii="Arial" w:hAnsi="Arial" w:cs="Arial"/>
                <w:sz w:val="20"/>
                <w:szCs w:val="20"/>
              </w:rPr>
              <w:t>за каждый выявленный факт</w:t>
            </w:r>
          </w:p>
        </w:tc>
      </w:tr>
      <w:tr w:rsidR="00CE36C2" w:rsidRPr="00234B95" w:rsidTr="00CE36C2">
        <w:trPr>
          <w:jc w:val="center"/>
        </w:trPr>
        <w:tc>
          <w:tcPr>
            <w:tcW w:w="534" w:type="dxa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Отсутствие копии документа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C2D70">
              <w:rPr>
                <w:rFonts w:ascii="Arial" w:hAnsi="Arial" w:cs="Arial"/>
                <w:sz w:val="20"/>
                <w:szCs w:val="20"/>
              </w:rPr>
              <w:t xml:space="preserve">подтверждающего право воспользоваться </w:t>
            </w:r>
            <w:r>
              <w:rPr>
                <w:rFonts w:ascii="Arial" w:hAnsi="Arial" w:cs="Arial"/>
                <w:sz w:val="20"/>
                <w:szCs w:val="20"/>
              </w:rPr>
              <w:t>специальным тарифом</w:t>
            </w:r>
            <w:r w:rsidRPr="00234B95">
              <w:rPr>
                <w:rFonts w:ascii="Arial" w:hAnsi="Arial" w:cs="Arial"/>
                <w:sz w:val="20"/>
                <w:szCs w:val="20"/>
              </w:rPr>
              <w:t>, либо предоставление нечитаемой копии документа</w:t>
            </w:r>
            <w:r>
              <w:rPr>
                <w:rFonts w:ascii="Arial" w:hAnsi="Arial" w:cs="Arial"/>
                <w:sz w:val="20"/>
                <w:szCs w:val="20"/>
              </w:rPr>
              <w:t xml:space="preserve"> (в тех случаях, когда предусмотрено предоставление</w:t>
            </w:r>
            <w:r w:rsidRPr="00234B9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копий документов)</w:t>
            </w:r>
          </w:p>
        </w:tc>
        <w:tc>
          <w:tcPr>
            <w:tcW w:w="3912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Компенсация причиненного убытка и/или штраф 1000 руб., на усмотрение Перевозчика.</w:t>
            </w:r>
          </w:p>
        </w:tc>
      </w:tr>
      <w:tr w:rsidR="00CE36C2" w:rsidRPr="00234B95" w:rsidTr="00CE36C2">
        <w:trPr>
          <w:jc w:val="center"/>
        </w:trPr>
        <w:tc>
          <w:tcPr>
            <w:tcW w:w="534" w:type="dxa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Несоответствие фактического возраста пассажира, указанного в билете, возрасту в документах, удостоверяющих личность (для специальных тарифов).</w:t>
            </w:r>
          </w:p>
        </w:tc>
        <w:tc>
          <w:tcPr>
            <w:tcW w:w="3912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100 % компенсация причиненного убытка и штраф 1000 руб. на усмотрение Перевозчика.</w:t>
            </w:r>
          </w:p>
        </w:tc>
      </w:tr>
      <w:tr w:rsidR="00CE36C2" w:rsidRPr="00234B95" w:rsidTr="00CE36C2">
        <w:trPr>
          <w:trHeight w:val="1146"/>
          <w:jc w:val="center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Не взыскан/не верно рассчитан штраф /сбор/плата, при расторжении/изменении условий договора перевозки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100 % компенсация причиненного убытка и штраф 1000 руб. за каждый выявленный факт на усмотрение Перевозчика.</w:t>
            </w:r>
          </w:p>
        </w:tc>
      </w:tr>
      <w:tr w:rsidR="00CE36C2" w:rsidRPr="00234B95" w:rsidTr="00CE36C2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Неверно применен курс валюты при оформлении перевозки.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1000 руб. за каждый выявленный факт плюс реально понесенный материальный ущерб на усмотрение Перевозчика.</w:t>
            </w:r>
          </w:p>
        </w:tc>
      </w:tr>
      <w:tr w:rsidR="00CE36C2" w:rsidRPr="00234B95" w:rsidTr="00CE36C2">
        <w:trPr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</w:tcBorders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 xml:space="preserve">Несоблюдение </w:t>
            </w:r>
            <w:r w:rsidRPr="00707A87">
              <w:rPr>
                <w:rFonts w:ascii="Arial" w:hAnsi="Arial" w:cs="Arial"/>
                <w:sz w:val="20"/>
                <w:szCs w:val="20"/>
              </w:rPr>
              <w:t>УПТ при операции обмен/возврат авиабилета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100 % компенсация причиненного убытка и штраф 3000 руб. за каждый выявленный факт на усмотрение Перевозчика</w:t>
            </w:r>
          </w:p>
        </w:tc>
      </w:tr>
      <w:tr w:rsidR="00CE36C2" w:rsidRPr="00234B95" w:rsidTr="00CE36C2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Неверный расчет суммы в EMD, MCO при оформлении платы за сверхнормативный, платный багаж и другие платные услуги</w:t>
            </w:r>
          </w:p>
        </w:tc>
        <w:tc>
          <w:tcPr>
            <w:tcW w:w="3912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100 % компенсация причиненного убытка и штраф 1000 руб. за каждый выявленный факт на усмотрение Перевозчика.</w:t>
            </w:r>
          </w:p>
        </w:tc>
      </w:tr>
      <w:tr w:rsidR="00CE36C2" w:rsidRPr="00234B95" w:rsidTr="00CE36C2">
        <w:trPr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 xml:space="preserve">Несоответствие подкласса бронирования в </w:t>
            </w:r>
            <w:r w:rsidRPr="00234B95">
              <w:rPr>
                <w:rFonts w:ascii="Arial" w:hAnsi="Arial" w:cs="Arial"/>
                <w:sz w:val="20"/>
                <w:szCs w:val="20"/>
                <w:lang w:val="en-US"/>
              </w:rPr>
              <w:t>PNR</w:t>
            </w:r>
            <w:r w:rsidRPr="00234B95">
              <w:rPr>
                <w:rFonts w:ascii="Arial" w:hAnsi="Arial" w:cs="Arial"/>
                <w:sz w:val="20"/>
                <w:szCs w:val="20"/>
              </w:rPr>
              <w:t xml:space="preserve"> или в авиабилете тарифу, по которому оплачена перевозка.</w:t>
            </w:r>
          </w:p>
        </w:tc>
        <w:tc>
          <w:tcPr>
            <w:tcW w:w="3912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100 % компенсация причиненного убытка и штраф 3000 руб. за каждый выявленный факт на усмотрение Перевозчика</w:t>
            </w:r>
          </w:p>
        </w:tc>
      </w:tr>
      <w:tr w:rsidR="00CE36C2" w:rsidRPr="00234B95" w:rsidTr="00CE36C2">
        <w:trPr>
          <w:jc w:val="center"/>
        </w:trPr>
        <w:tc>
          <w:tcPr>
            <w:tcW w:w="534" w:type="dxa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Неправильное обозначение кода тарифа или несоответствие кода примененному тарифу (в случаях разрешенной со стороны Перевозчика «ручной тарификации» при оформлении авиабилета)</w:t>
            </w:r>
          </w:p>
        </w:tc>
        <w:tc>
          <w:tcPr>
            <w:tcW w:w="3912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3000 руб. за каждый выявленный факт на усмотрение Перевозчика</w:t>
            </w:r>
          </w:p>
        </w:tc>
      </w:tr>
      <w:tr w:rsidR="00CE36C2" w:rsidRPr="00234B95" w:rsidTr="00CE36C2">
        <w:trPr>
          <w:trHeight w:val="872"/>
          <w:jc w:val="center"/>
        </w:trPr>
        <w:tc>
          <w:tcPr>
            <w:tcW w:w="534" w:type="dxa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Оформление авиабилета с применением «ручной тарификации» без соответствующего разрешения Перевозчика.</w:t>
            </w:r>
          </w:p>
        </w:tc>
        <w:tc>
          <w:tcPr>
            <w:tcW w:w="3912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3000 руб. за каждый выявленный факт плюс реально понесенный материальный ущерб на усмотрение Перевозчика</w:t>
            </w:r>
          </w:p>
        </w:tc>
      </w:tr>
      <w:tr w:rsidR="00CE36C2" w:rsidRPr="00234B95" w:rsidTr="00CE36C2">
        <w:trPr>
          <w:jc w:val="center"/>
        </w:trPr>
        <w:tc>
          <w:tcPr>
            <w:tcW w:w="534" w:type="dxa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Оформление авиабилета с открытой датой вылета без соответствующего разрешения Перевозчика</w:t>
            </w:r>
          </w:p>
        </w:tc>
        <w:tc>
          <w:tcPr>
            <w:tcW w:w="3912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3000 руб. за каждый бланк на усмотрение Перевозчика</w:t>
            </w:r>
          </w:p>
        </w:tc>
      </w:tr>
      <w:tr w:rsidR="00CE36C2" w:rsidRPr="00234B95" w:rsidTr="00CE36C2">
        <w:trPr>
          <w:jc w:val="center"/>
        </w:trPr>
        <w:tc>
          <w:tcPr>
            <w:tcW w:w="534" w:type="dxa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Оформление без подтверждения Перевозчика проездных документов пассажирам, требующих особых условий перевозки.</w:t>
            </w:r>
          </w:p>
        </w:tc>
        <w:tc>
          <w:tcPr>
            <w:tcW w:w="3912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 xml:space="preserve">3000 руб. за каждый </w:t>
            </w:r>
            <w:r w:rsidRPr="00234B95">
              <w:rPr>
                <w:rFonts w:ascii="Arial" w:hAnsi="Arial" w:cs="Arial"/>
                <w:sz w:val="20"/>
                <w:szCs w:val="20"/>
                <w:lang w:val="en-US"/>
              </w:rPr>
              <w:t>PNR</w:t>
            </w:r>
            <w:r w:rsidRPr="00234B95">
              <w:rPr>
                <w:rFonts w:ascii="Arial" w:hAnsi="Arial" w:cs="Arial"/>
                <w:sz w:val="20"/>
                <w:szCs w:val="20"/>
              </w:rPr>
              <w:t xml:space="preserve"> на усмотрение Перевозчика</w:t>
            </w:r>
          </w:p>
        </w:tc>
      </w:tr>
      <w:tr w:rsidR="00CE36C2" w:rsidRPr="00234B95" w:rsidTr="00CE36C2">
        <w:trPr>
          <w:trHeight w:val="925"/>
          <w:jc w:val="center"/>
        </w:trPr>
        <w:tc>
          <w:tcPr>
            <w:tcW w:w="534" w:type="dxa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 xml:space="preserve">Не внесение или внесение в </w:t>
            </w:r>
            <w:r w:rsidRPr="00234B95">
              <w:rPr>
                <w:rFonts w:ascii="Arial" w:hAnsi="Arial" w:cs="Arial"/>
                <w:sz w:val="20"/>
                <w:szCs w:val="20"/>
                <w:lang w:val="en-US"/>
              </w:rPr>
              <w:t>PNR</w:t>
            </w:r>
            <w:r w:rsidRPr="00234B95">
              <w:rPr>
                <w:rFonts w:ascii="Arial" w:hAnsi="Arial" w:cs="Arial"/>
                <w:sz w:val="20"/>
                <w:szCs w:val="20"/>
              </w:rPr>
              <w:t xml:space="preserve"> некорректных или заведомо ложных контактных данных   пассажира для связи с пассажиром: мобильный телефон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34B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12" w:type="dxa"/>
            <w:shd w:val="clear" w:color="auto" w:fill="FFFFFF" w:themeFill="background1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 xml:space="preserve">5000 руб. за каждый </w:t>
            </w:r>
            <w:r w:rsidRPr="00234B95">
              <w:rPr>
                <w:rFonts w:ascii="Arial" w:hAnsi="Arial" w:cs="Arial"/>
                <w:sz w:val="20"/>
                <w:szCs w:val="20"/>
                <w:lang w:val="en-US"/>
              </w:rPr>
              <w:t>PNR</w:t>
            </w:r>
            <w:r w:rsidRPr="00234B95">
              <w:rPr>
                <w:rFonts w:ascii="Arial" w:hAnsi="Arial" w:cs="Arial"/>
                <w:sz w:val="20"/>
                <w:szCs w:val="20"/>
              </w:rPr>
              <w:t xml:space="preserve"> на усмотрение Перевозчика</w:t>
            </w:r>
          </w:p>
        </w:tc>
      </w:tr>
      <w:tr w:rsidR="00CE36C2" w:rsidRPr="00234B95" w:rsidTr="00CE36C2">
        <w:trPr>
          <w:jc w:val="center"/>
        </w:trPr>
        <w:tc>
          <w:tcPr>
            <w:tcW w:w="534" w:type="dxa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 xml:space="preserve">Отсутствие в </w:t>
            </w:r>
            <w:r w:rsidRPr="00234B95">
              <w:rPr>
                <w:rFonts w:ascii="Arial" w:hAnsi="Arial" w:cs="Arial"/>
                <w:sz w:val="20"/>
                <w:szCs w:val="20"/>
                <w:lang w:val="en-US"/>
              </w:rPr>
              <w:t>PNR</w:t>
            </w:r>
            <w:r w:rsidRPr="00234B95">
              <w:rPr>
                <w:rFonts w:ascii="Arial" w:hAnsi="Arial" w:cs="Arial"/>
                <w:sz w:val="20"/>
                <w:szCs w:val="20"/>
              </w:rPr>
              <w:t xml:space="preserve"> (в формате, установленном Перевозчиком) и в билете данных документа, удостоверяющего личность пассажира, а также отсутствие информации о детях (</w:t>
            </w:r>
            <w:r w:rsidRPr="00234B95">
              <w:rPr>
                <w:rFonts w:ascii="Arial" w:hAnsi="Arial" w:cs="Arial"/>
                <w:sz w:val="20"/>
                <w:szCs w:val="20"/>
                <w:lang w:val="en-US"/>
              </w:rPr>
              <w:t>CHD</w:t>
            </w:r>
            <w:r w:rsidRPr="00234B9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34B95">
              <w:rPr>
                <w:rFonts w:ascii="Arial" w:hAnsi="Arial" w:cs="Arial"/>
                <w:sz w:val="20"/>
                <w:szCs w:val="20"/>
                <w:lang w:val="en-US"/>
              </w:rPr>
              <w:t>INF</w:t>
            </w:r>
            <w:r w:rsidRPr="00234B95">
              <w:rPr>
                <w:rFonts w:ascii="Arial" w:hAnsi="Arial" w:cs="Arial"/>
                <w:sz w:val="20"/>
                <w:szCs w:val="20"/>
              </w:rPr>
              <w:t>);</w:t>
            </w:r>
          </w:p>
        </w:tc>
        <w:tc>
          <w:tcPr>
            <w:tcW w:w="3912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100 % компенсация причиненного убытка и штраф 3000 руб. на усмотрение Перевозчика</w:t>
            </w:r>
          </w:p>
        </w:tc>
      </w:tr>
      <w:tr w:rsidR="00CE36C2" w:rsidRPr="00234B95" w:rsidTr="00CE36C2">
        <w:trPr>
          <w:jc w:val="center"/>
        </w:trPr>
        <w:tc>
          <w:tcPr>
            <w:tcW w:w="534" w:type="dxa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Самостоятельное изменение в брони тайм-лимита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707A87">
              <w:rPr>
                <w:rFonts w:ascii="Arial" w:hAnsi="Arial" w:cs="Arial"/>
                <w:sz w:val="20"/>
                <w:szCs w:val="20"/>
              </w:rPr>
              <w:t>осле повторного нарушения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12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Аннулирование бронирования после обнаружения. Закрытие доступа к ресурсу мест Перевозчика</w:t>
            </w:r>
          </w:p>
        </w:tc>
      </w:tr>
      <w:tr w:rsidR="00CE36C2" w:rsidRPr="00234B95" w:rsidTr="00CE36C2">
        <w:trPr>
          <w:trHeight w:val="1124"/>
          <w:jc w:val="center"/>
        </w:trPr>
        <w:tc>
          <w:tcPr>
            <w:tcW w:w="534" w:type="dxa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Самостоятельное изменение в брони тайм-лимита, приведшее к «заморозке мест»</w:t>
            </w:r>
          </w:p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100 % компенсация причиненного убытка и штраф 1 000 рублей за каждое выявленное место на усмотрение Перевозчика.</w:t>
            </w:r>
          </w:p>
        </w:tc>
      </w:tr>
      <w:tr w:rsidR="00CE36C2" w:rsidRPr="00234B95" w:rsidTr="00CE36C2">
        <w:trPr>
          <w:trHeight w:val="1124"/>
          <w:jc w:val="center"/>
        </w:trPr>
        <w:tc>
          <w:tcPr>
            <w:tcW w:w="534" w:type="dxa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Не доведение до пассажира под роспись Условий применения тарифа (УПТ)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A87">
              <w:rPr>
                <w:rFonts w:ascii="Arial" w:hAnsi="Arial" w:cs="Arial"/>
                <w:sz w:val="20"/>
                <w:szCs w:val="20"/>
              </w:rPr>
              <w:t>кроме авиабилетов, оформленных ИПП-интернет, пункт продажи</w:t>
            </w:r>
          </w:p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В случае обращения пассажира к Перевозчику с претензией, - 100 % компенсация причиненного убытка и штраф 3000 руб. за каждый билет на усмотрение Перевозчика.</w:t>
            </w:r>
          </w:p>
        </w:tc>
      </w:tr>
      <w:tr w:rsidR="00CE36C2" w:rsidRPr="00234B95" w:rsidTr="00CE36C2">
        <w:trPr>
          <w:trHeight w:val="959"/>
          <w:jc w:val="center"/>
        </w:trPr>
        <w:tc>
          <w:tcPr>
            <w:tcW w:w="534" w:type="dxa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shd w:val="clear" w:color="auto" w:fill="FFFFFF" w:themeFill="background1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 xml:space="preserve">Оформление перевозки по стыковочному маршруту не в едином </w:t>
            </w:r>
            <w:r w:rsidRPr="00234B95">
              <w:rPr>
                <w:rFonts w:ascii="Arial" w:hAnsi="Arial" w:cs="Arial"/>
                <w:sz w:val="20"/>
                <w:szCs w:val="20"/>
                <w:lang w:val="en-US"/>
              </w:rPr>
              <w:t>PNR</w:t>
            </w:r>
            <w:r w:rsidRPr="00234B95">
              <w:rPr>
                <w:rFonts w:ascii="Arial" w:hAnsi="Arial" w:cs="Arial"/>
                <w:sz w:val="20"/>
                <w:szCs w:val="20"/>
              </w:rPr>
              <w:t>. Штраф применяется к Агенту в случае возникновения со стороны пассажира претензии, связанной с некорректным оформлением перевозки</w:t>
            </w:r>
          </w:p>
        </w:tc>
        <w:tc>
          <w:tcPr>
            <w:tcW w:w="3912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 xml:space="preserve">100 % суммы ущерба плюс штраф 3000 руб. за каждый сегмент перевозки по каждому пассажиру в </w:t>
            </w:r>
            <w:r w:rsidRPr="00234B95">
              <w:rPr>
                <w:rFonts w:ascii="Arial" w:hAnsi="Arial" w:cs="Arial"/>
                <w:sz w:val="20"/>
                <w:szCs w:val="20"/>
                <w:lang w:val="en-US"/>
              </w:rPr>
              <w:t>PNR</w:t>
            </w:r>
          </w:p>
        </w:tc>
      </w:tr>
      <w:tr w:rsidR="00CE36C2" w:rsidRPr="00234B95" w:rsidTr="00CE36C2">
        <w:trPr>
          <w:trHeight w:val="959"/>
          <w:jc w:val="center"/>
        </w:trPr>
        <w:tc>
          <w:tcPr>
            <w:tcW w:w="534" w:type="dxa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F29">
              <w:rPr>
                <w:rFonts w:ascii="Arial" w:hAnsi="Arial" w:cs="Arial"/>
                <w:sz w:val="20"/>
                <w:szCs w:val="20"/>
              </w:rPr>
              <w:t xml:space="preserve">Оформление авиаперевозки </w:t>
            </w:r>
            <w:r>
              <w:rPr>
                <w:rFonts w:ascii="Arial" w:hAnsi="Arial" w:cs="Arial"/>
                <w:sz w:val="20"/>
                <w:szCs w:val="20"/>
              </w:rPr>
              <w:t xml:space="preserve">одним оператором </w:t>
            </w:r>
            <w:r w:rsidRPr="00F25F29">
              <w:rPr>
                <w:rFonts w:ascii="Arial" w:hAnsi="Arial" w:cs="Arial"/>
                <w:sz w:val="20"/>
                <w:szCs w:val="20"/>
              </w:rPr>
              <w:t>(в том числе в отдельных бронированиях) с нарушением минимального стыковочного времени, приведшее к опозданию пассажира на стыковочный рейс</w:t>
            </w:r>
          </w:p>
        </w:tc>
        <w:tc>
          <w:tcPr>
            <w:tcW w:w="3912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3000 руб. за каждый выявленный факт плюс сборы за обмен билета на следующий рейс и штраф 25% от тарифа второго (стыковочного) участка.</w:t>
            </w:r>
          </w:p>
        </w:tc>
      </w:tr>
      <w:tr w:rsidR="00CE36C2" w:rsidRPr="00234B95" w:rsidTr="00CE36C2">
        <w:trPr>
          <w:jc w:val="center"/>
        </w:trPr>
        <w:tc>
          <w:tcPr>
            <w:tcW w:w="534" w:type="dxa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 xml:space="preserve">Изменение даты вылета, рейса или класса бронирования без </w:t>
            </w:r>
            <w:proofErr w:type="spellStart"/>
            <w:r w:rsidRPr="00234B95">
              <w:rPr>
                <w:rFonts w:ascii="Arial" w:hAnsi="Arial" w:cs="Arial"/>
                <w:sz w:val="20"/>
                <w:szCs w:val="20"/>
              </w:rPr>
              <w:t>перевыпуска</w:t>
            </w:r>
            <w:proofErr w:type="spellEnd"/>
            <w:r w:rsidRPr="00234B95">
              <w:rPr>
                <w:rFonts w:ascii="Arial" w:hAnsi="Arial" w:cs="Arial"/>
                <w:sz w:val="20"/>
                <w:szCs w:val="20"/>
              </w:rPr>
              <w:t xml:space="preserve"> билета (через операцию </w:t>
            </w:r>
            <w:proofErr w:type="spellStart"/>
            <w:r w:rsidRPr="00234B95">
              <w:rPr>
                <w:rFonts w:ascii="Arial" w:hAnsi="Arial" w:cs="Arial"/>
                <w:sz w:val="20"/>
                <w:szCs w:val="20"/>
              </w:rPr>
              <w:t>ревалидации</w:t>
            </w:r>
            <w:proofErr w:type="spellEnd"/>
            <w:r w:rsidRPr="00234B95">
              <w:rPr>
                <w:rFonts w:ascii="Arial" w:hAnsi="Arial" w:cs="Arial"/>
                <w:sz w:val="20"/>
                <w:szCs w:val="20"/>
              </w:rPr>
              <w:t>), кроме авиабилетов, оформленных в рамках договора М2</w:t>
            </w:r>
          </w:p>
        </w:tc>
        <w:tc>
          <w:tcPr>
            <w:tcW w:w="3912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100 % компенсация причиненного убытка и штраф 3000 руб. за каждый бланк на усмотрение Перевозчика.</w:t>
            </w:r>
          </w:p>
        </w:tc>
      </w:tr>
      <w:tr w:rsidR="00CE36C2" w:rsidRPr="00234B95" w:rsidTr="00CE36C2">
        <w:trPr>
          <w:jc w:val="center"/>
        </w:trPr>
        <w:tc>
          <w:tcPr>
            <w:tcW w:w="534" w:type="dxa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Align w:val="center"/>
          </w:tcPr>
          <w:p w:rsidR="00CE36C2" w:rsidRPr="00707A87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A87">
              <w:rPr>
                <w:rFonts w:ascii="Arial" w:hAnsi="Arial" w:cs="Arial"/>
                <w:sz w:val="20"/>
                <w:szCs w:val="20"/>
              </w:rPr>
              <w:t>Возврат/обмен при отсутстви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707A87">
              <w:rPr>
                <w:rFonts w:ascii="Arial" w:hAnsi="Arial" w:cs="Arial"/>
                <w:sz w:val="20"/>
                <w:szCs w:val="20"/>
              </w:rPr>
              <w:t>/несоответстви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CE36C2" w:rsidRPr="00707A87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A87">
              <w:rPr>
                <w:rFonts w:ascii="Arial" w:hAnsi="Arial" w:cs="Arial"/>
                <w:sz w:val="20"/>
                <w:szCs w:val="20"/>
              </w:rPr>
              <w:t>документов, подтверждающих</w:t>
            </w:r>
          </w:p>
          <w:p w:rsidR="00CE36C2" w:rsidRPr="00F25F29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A87">
              <w:rPr>
                <w:rFonts w:ascii="Arial" w:hAnsi="Arial" w:cs="Arial"/>
                <w:sz w:val="20"/>
                <w:szCs w:val="20"/>
              </w:rPr>
              <w:t>вынужденный возврат/обмен</w:t>
            </w:r>
            <w:r w:rsidRPr="00F25F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12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100 % компенсация причиненного убытка и штраф 3000 руб. за каждый выявленный факт на усмотрение перевозчика.</w:t>
            </w:r>
          </w:p>
        </w:tc>
      </w:tr>
      <w:tr w:rsidR="00CE36C2" w:rsidRPr="00234B95" w:rsidTr="00CE36C2">
        <w:trPr>
          <w:jc w:val="center"/>
        </w:trPr>
        <w:tc>
          <w:tcPr>
            <w:tcW w:w="534" w:type="dxa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F29">
              <w:rPr>
                <w:rFonts w:ascii="Arial" w:hAnsi="Arial" w:cs="Arial"/>
                <w:sz w:val="20"/>
                <w:szCs w:val="20"/>
              </w:rPr>
              <w:t>Проведение операции обмена билета с заменой маршрута следования без соответствующего разрешения Перевозчика</w:t>
            </w:r>
          </w:p>
        </w:tc>
        <w:tc>
          <w:tcPr>
            <w:tcW w:w="3912" w:type="dxa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100 % компенсация причиненного убытка и штраф 3000 руб. за каждый выявленный факт на усмотрение Перевозчика.</w:t>
            </w:r>
          </w:p>
        </w:tc>
      </w:tr>
      <w:tr w:rsidR="00CE36C2" w:rsidRPr="00234B95" w:rsidTr="00CE36C2">
        <w:trPr>
          <w:jc w:val="center"/>
        </w:trPr>
        <w:tc>
          <w:tcPr>
            <w:tcW w:w="534" w:type="dxa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shd w:val="clear" w:color="auto" w:fill="FFFFFF" w:themeFill="background1"/>
            <w:vAlign w:val="center"/>
          </w:tcPr>
          <w:p w:rsidR="00CE36C2" w:rsidRPr="00F25F29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Оформление авиабилетов на основании расчетных документов (ВПД, именные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талоны, именные направления и пр.) не соответствующих технологии оформления, с истекшим сроком действия, не соответствующих требованиям (отсутствие печати, подписи и пр.) по которым авиакомпания понесла ущерб</w:t>
            </w:r>
          </w:p>
        </w:tc>
        <w:tc>
          <w:tcPr>
            <w:tcW w:w="3912" w:type="dxa"/>
            <w:shd w:val="clear" w:color="auto" w:fill="FFFFFF" w:themeFill="background1"/>
            <w:vAlign w:val="center"/>
          </w:tcPr>
          <w:p w:rsidR="00CE36C2" w:rsidRPr="00F25F29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lastRenderedPageBreak/>
              <w:t xml:space="preserve">100 % компенсация причиненного убытка и штраф 3000 руб. за каждый </w:t>
            </w:r>
            <w:r w:rsidRPr="00234B95">
              <w:rPr>
                <w:rFonts w:ascii="Arial" w:hAnsi="Arial" w:cs="Arial"/>
                <w:sz w:val="20"/>
                <w:szCs w:val="20"/>
              </w:rPr>
              <w:lastRenderedPageBreak/>
              <w:t>выявленный факт на усмотрение Перевозчика</w:t>
            </w:r>
          </w:p>
        </w:tc>
      </w:tr>
      <w:tr w:rsidR="00CE36C2" w:rsidRPr="00234B95" w:rsidTr="00CE36C2">
        <w:trPr>
          <w:jc w:val="center"/>
        </w:trPr>
        <w:tc>
          <w:tcPr>
            <w:tcW w:w="534" w:type="dxa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shd w:val="clear" w:color="auto" w:fill="FFFFFF" w:themeFill="background1"/>
            <w:vAlign w:val="center"/>
          </w:tcPr>
          <w:p w:rsidR="00CE36C2" w:rsidRPr="00F25F29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F29">
              <w:rPr>
                <w:rFonts w:ascii="Arial" w:hAnsi="Arial" w:cs="Arial"/>
                <w:sz w:val="20"/>
                <w:szCs w:val="20"/>
              </w:rPr>
              <w:t>Создание в реальной системе тестовых бронирований и оформление перевозочной документации (</w:t>
            </w:r>
            <w:r w:rsidRPr="00F25F29">
              <w:rPr>
                <w:rFonts w:ascii="Arial" w:hAnsi="Arial" w:cs="Arial"/>
                <w:sz w:val="20"/>
                <w:szCs w:val="20"/>
                <w:lang w:val="en-US"/>
              </w:rPr>
              <w:t>ET</w:t>
            </w:r>
            <w:r w:rsidRPr="00F25F2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25F29">
              <w:rPr>
                <w:rFonts w:ascii="Arial" w:hAnsi="Arial" w:cs="Arial"/>
                <w:sz w:val="20"/>
                <w:szCs w:val="20"/>
                <w:lang w:val="en-US"/>
              </w:rPr>
              <w:t>EMD</w:t>
            </w:r>
            <w:r w:rsidRPr="00F25F29">
              <w:rPr>
                <w:rFonts w:ascii="Arial" w:hAnsi="Arial" w:cs="Arial"/>
                <w:sz w:val="20"/>
                <w:szCs w:val="20"/>
              </w:rPr>
              <w:t>) (без согласования с Перевозчиком).</w:t>
            </w:r>
          </w:p>
        </w:tc>
        <w:tc>
          <w:tcPr>
            <w:tcW w:w="3912" w:type="dxa"/>
            <w:shd w:val="clear" w:color="auto" w:fill="FFFFFF" w:themeFill="background1"/>
            <w:vAlign w:val="center"/>
          </w:tcPr>
          <w:p w:rsidR="00CE36C2" w:rsidRPr="00F25F29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F29">
              <w:rPr>
                <w:rFonts w:ascii="Arial" w:hAnsi="Arial" w:cs="Arial"/>
                <w:sz w:val="20"/>
                <w:szCs w:val="20"/>
              </w:rPr>
              <w:t>1000 руб. за каждый выявленный факт</w:t>
            </w:r>
          </w:p>
        </w:tc>
      </w:tr>
      <w:tr w:rsidR="00CE36C2" w:rsidRPr="00234B95" w:rsidTr="00CE36C2">
        <w:trPr>
          <w:jc w:val="center"/>
        </w:trPr>
        <w:tc>
          <w:tcPr>
            <w:tcW w:w="534" w:type="dxa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shd w:val="clear" w:color="auto" w:fill="FFFFFF" w:themeFill="background1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 xml:space="preserve">Создание в рамках одного пункта продажи дубликатов бронирований или множественных бронирований на одного пассажира, бронирование альтернативных сегментов в том же </w:t>
            </w:r>
            <w:r w:rsidRPr="00234B95">
              <w:rPr>
                <w:rFonts w:ascii="Arial" w:hAnsi="Arial" w:cs="Arial"/>
                <w:sz w:val="20"/>
                <w:szCs w:val="20"/>
                <w:lang w:val="en-US"/>
              </w:rPr>
              <w:t>PNR</w:t>
            </w:r>
            <w:r w:rsidRPr="00234B95">
              <w:rPr>
                <w:rFonts w:ascii="Arial" w:hAnsi="Arial" w:cs="Arial"/>
                <w:sz w:val="20"/>
                <w:szCs w:val="20"/>
              </w:rPr>
              <w:t xml:space="preserve"> (альтернативные сегменты должны быть незамедлительно удалены при создании итогового бронирования)</w:t>
            </w:r>
          </w:p>
        </w:tc>
        <w:tc>
          <w:tcPr>
            <w:tcW w:w="3912" w:type="dxa"/>
            <w:shd w:val="clear" w:color="auto" w:fill="FFFFFF" w:themeFill="background1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 xml:space="preserve">2000 руб. за каждое дублированное/альтернативное бронирование или за каждый дублированный/альтернативный сегмент в одном </w:t>
            </w:r>
            <w:r w:rsidRPr="00234B95">
              <w:rPr>
                <w:rFonts w:ascii="Arial" w:hAnsi="Arial" w:cs="Arial"/>
                <w:sz w:val="20"/>
                <w:szCs w:val="20"/>
                <w:lang w:val="en-US"/>
              </w:rPr>
              <w:t>PNR</w:t>
            </w:r>
            <w:r w:rsidRPr="00234B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E36C2" w:rsidRPr="00234B95" w:rsidTr="00CE36C2">
        <w:trPr>
          <w:jc w:val="center"/>
        </w:trPr>
        <w:tc>
          <w:tcPr>
            <w:tcW w:w="534" w:type="dxa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shd w:val="clear" w:color="auto" w:fill="FFFFFF" w:themeFill="background1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 xml:space="preserve">Неоднократное обновление сегмента (аннуляция с последующим бронированием на тот же рейс и в том же подклассе) в одном или в разных </w:t>
            </w:r>
            <w:r w:rsidRPr="00234B95">
              <w:rPr>
                <w:rFonts w:ascii="Arial" w:hAnsi="Arial" w:cs="Arial"/>
                <w:sz w:val="20"/>
                <w:szCs w:val="20"/>
                <w:lang w:val="en-US"/>
              </w:rPr>
              <w:t>PNR</w:t>
            </w:r>
            <w:r w:rsidRPr="00234B95">
              <w:rPr>
                <w:rFonts w:ascii="Arial" w:hAnsi="Arial" w:cs="Arial"/>
                <w:sz w:val="20"/>
                <w:szCs w:val="20"/>
              </w:rPr>
              <w:t xml:space="preserve"> на одного и того же пассажира с целью удержания мест или продления срока выписки билета.</w:t>
            </w:r>
          </w:p>
        </w:tc>
        <w:tc>
          <w:tcPr>
            <w:tcW w:w="3912" w:type="dxa"/>
            <w:shd w:val="clear" w:color="auto" w:fill="FFFFFF" w:themeFill="background1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600 руб. за каждое обновление сегмента</w:t>
            </w:r>
          </w:p>
        </w:tc>
      </w:tr>
      <w:tr w:rsidR="00CE36C2" w:rsidRPr="00234B95" w:rsidTr="00CE36C2">
        <w:trPr>
          <w:jc w:val="center"/>
        </w:trPr>
        <w:tc>
          <w:tcPr>
            <w:tcW w:w="534" w:type="dxa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shd w:val="clear" w:color="auto" w:fill="FFFFFF" w:themeFill="background1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 xml:space="preserve">Не аннулирование бронирования в течение 30 минут после </w:t>
            </w:r>
            <w:proofErr w:type="spellStart"/>
            <w:r w:rsidRPr="00234B95">
              <w:rPr>
                <w:rFonts w:ascii="Arial" w:hAnsi="Arial" w:cs="Arial"/>
                <w:sz w:val="20"/>
                <w:szCs w:val="20"/>
              </w:rPr>
              <w:t>войдирования</w:t>
            </w:r>
            <w:proofErr w:type="spellEnd"/>
            <w:r w:rsidRPr="00234B95">
              <w:rPr>
                <w:rFonts w:ascii="Arial" w:hAnsi="Arial" w:cs="Arial"/>
                <w:sz w:val="20"/>
                <w:szCs w:val="20"/>
              </w:rPr>
              <w:t xml:space="preserve"> авиабилета без оформления взамен него нового исправленного авиабилета</w:t>
            </w:r>
          </w:p>
        </w:tc>
        <w:tc>
          <w:tcPr>
            <w:tcW w:w="3912" w:type="dxa"/>
            <w:shd w:val="clear" w:color="auto" w:fill="FFFFFF" w:themeFill="background1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6000 руб. за каждое нарушение</w:t>
            </w:r>
          </w:p>
        </w:tc>
      </w:tr>
      <w:tr w:rsidR="00CE36C2" w:rsidRPr="00234B95" w:rsidTr="00CE36C2">
        <w:trPr>
          <w:jc w:val="center"/>
        </w:trPr>
        <w:tc>
          <w:tcPr>
            <w:tcW w:w="534" w:type="dxa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shd w:val="clear" w:color="auto" w:fill="FFFFFF" w:themeFill="background1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Бронирование совместных сегментов, в которых для последнего сегмента предусмотрен максимальный по продолжительности тайм-лимит. В дальнейшем аннулирование данного сегмента и оформление авиабилетов для оставшихся сегментов (искусственное продление тайм-лимита)</w:t>
            </w:r>
          </w:p>
        </w:tc>
        <w:tc>
          <w:tcPr>
            <w:tcW w:w="3912" w:type="dxa"/>
            <w:shd w:val="clear" w:color="auto" w:fill="FFFFFF" w:themeFill="background1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6000 руб.</w:t>
            </w:r>
          </w:p>
        </w:tc>
      </w:tr>
      <w:tr w:rsidR="00CE36C2" w:rsidRPr="00234B95" w:rsidTr="00CE36C2">
        <w:trPr>
          <w:jc w:val="center"/>
        </w:trPr>
        <w:tc>
          <w:tcPr>
            <w:tcW w:w="534" w:type="dxa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shd w:val="clear" w:color="auto" w:fill="FFFFFF" w:themeFill="background1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Аннуляция полетных сегментов в оформленном бронировании и/или аннуляция/возврат авиабилета, произведенные без обращения пассажира или его уполномоченного лица с отказом от перевозки</w:t>
            </w:r>
          </w:p>
        </w:tc>
        <w:tc>
          <w:tcPr>
            <w:tcW w:w="3912" w:type="dxa"/>
            <w:shd w:val="clear" w:color="auto" w:fill="FFFFFF" w:themeFill="background1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 xml:space="preserve">100 % компенсация причиненного убытка и штраф 6000 руб. за каждое </w:t>
            </w:r>
            <w:r w:rsidRPr="00234B95">
              <w:rPr>
                <w:rFonts w:ascii="Arial" w:hAnsi="Arial" w:cs="Arial"/>
                <w:sz w:val="20"/>
                <w:szCs w:val="20"/>
                <w:lang w:val="en-US"/>
              </w:rPr>
              <w:t>PNR</w:t>
            </w:r>
          </w:p>
        </w:tc>
      </w:tr>
      <w:tr w:rsidR="00CE36C2" w:rsidRPr="00234B95" w:rsidTr="00CE36C2">
        <w:trPr>
          <w:jc w:val="center"/>
        </w:trPr>
        <w:tc>
          <w:tcPr>
            <w:tcW w:w="534" w:type="dxa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shd w:val="clear" w:color="auto" w:fill="FFFFFF" w:themeFill="background1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Одновременное удержание мест на экране системы бронирования с периодическим обновлением без создания бронирований с целью блокирования мест под продажу на рейсе («заморозка мест»)</w:t>
            </w:r>
          </w:p>
        </w:tc>
        <w:tc>
          <w:tcPr>
            <w:tcW w:w="3912" w:type="dxa"/>
            <w:shd w:val="clear" w:color="auto" w:fill="FFFFFF" w:themeFill="background1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3000 руб. за каждое место</w:t>
            </w:r>
          </w:p>
        </w:tc>
      </w:tr>
      <w:tr w:rsidR="00CE36C2" w:rsidRPr="00234B95" w:rsidTr="00CE36C2">
        <w:trPr>
          <w:jc w:val="center"/>
        </w:trPr>
        <w:tc>
          <w:tcPr>
            <w:tcW w:w="534" w:type="dxa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shd w:val="clear" w:color="auto" w:fill="FFFFFF" w:themeFill="background1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Неоднократное восстановление бронирования после отказа Перевозчика.</w:t>
            </w:r>
          </w:p>
        </w:tc>
        <w:tc>
          <w:tcPr>
            <w:tcW w:w="3912" w:type="dxa"/>
            <w:shd w:val="clear" w:color="auto" w:fill="FFFFFF" w:themeFill="background1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600 руб. за каждый сегмент</w:t>
            </w:r>
          </w:p>
        </w:tc>
      </w:tr>
      <w:tr w:rsidR="00CE36C2" w:rsidRPr="00234B95" w:rsidTr="00CE36C2">
        <w:trPr>
          <w:jc w:val="center"/>
        </w:trPr>
        <w:tc>
          <w:tcPr>
            <w:tcW w:w="534" w:type="dxa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shd w:val="clear" w:color="auto" w:fill="FFFFFF" w:themeFill="background1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 xml:space="preserve">Неоднократное (более 2-х раз) аннуляция </w:t>
            </w:r>
            <w:r w:rsidRPr="00234B95">
              <w:rPr>
                <w:rFonts w:ascii="Arial" w:hAnsi="Arial" w:cs="Arial"/>
                <w:sz w:val="20"/>
                <w:szCs w:val="20"/>
                <w:lang w:val="en-US"/>
              </w:rPr>
              <w:t>PNR</w:t>
            </w:r>
          </w:p>
        </w:tc>
        <w:tc>
          <w:tcPr>
            <w:tcW w:w="3912" w:type="dxa"/>
            <w:shd w:val="clear" w:color="auto" w:fill="FFFFFF" w:themeFill="background1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600 руб. за каждый сегмент</w:t>
            </w:r>
          </w:p>
        </w:tc>
      </w:tr>
      <w:tr w:rsidR="00CE36C2" w:rsidRPr="00234B95" w:rsidTr="00CE36C2">
        <w:trPr>
          <w:jc w:val="center"/>
        </w:trPr>
        <w:tc>
          <w:tcPr>
            <w:tcW w:w="534" w:type="dxa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shd w:val="clear" w:color="auto" w:fill="FFFFFF" w:themeFill="background1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 xml:space="preserve">Агент не своевременно снял места на рейсе, что явилось причиной </w:t>
            </w:r>
            <w:r w:rsidRPr="00234B95">
              <w:rPr>
                <w:rFonts w:ascii="Arial" w:hAnsi="Arial" w:cs="Arial"/>
                <w:sz w:val="20"/>
                <w:szCs w:val="20"/>
                <w:lang w:val="en-US"/>
              </w:rPr>
              <w:t>NOSHO</w:t>
            </w:r>
            <w:r w:rsidRPr="00234B95">
              <w:rPr>
                <w:rFonts w:ascii="Arial" w:hAnsi="Arial" w:cs="Arial"/>
                <w:sz w:val="20"/>
                <w:szCs w:val="20"/>
              </w:rPr>
              <w:t xml:space="preserve"> («неявки на рейс»); при том, что пассажир вовремя уведомил Агента об отказе от полета (более 40 минут до фактического времени вылета рейса)</w:t>
            </w:r>
          </w:p>
        </w:tc>
        <w:tc>
          <w:tcPr>
            <w:tcW w:w="3912" w:type="dxa"/>
            <w:shd w:val="clear" w:color="auto" w:fill="FFFFFF" w:themeFill="background1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Полная стоимость перевозки</w:t>
            </w:r>
          </w:p>
        </w:tc>
      </w:tr>
      <w:tr w:rsidR="00CE36C2" w:rsidRPr="00234B95" w:rsidTr="00CE36C2">
        <w:trPr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shd w:val="clear" w:color="auto" w:fill="FFFFFF" w:themeFill="background1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Проведение Агентом вынужденного обмена (при отсутствии мест в оригинальном классе) на другой класс бронирования (бренд).</w:t>
            </w:r>
          </w:p>
        </w:tc>
        <w:tc>
          <w:tcPr>
            <w:tcW w:w="3912" w:type="dxa"/>
            <w:shd w:val="clear" w:color="auto" w:fill="FFFFFF" w:themeFill="background1"/>
            <w:vAlign w:val="center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B95">
              <w:rPr>
                <w:rFonts w:ascii="Arial" w:hAnsi="Arial" w:cs="Arial"/>
                <w:sz w:val="20"/>
                <w:szCs w:val="20"/>
              </w:rPr>
              <w:t>Разница между новым и старым тарифом плюс 1000 руб. за каждый сегмент</w:t>
            </w:r>
          </w:p>
        </w:tc>
      </w:tr>
      <w:tr w:rsidR="00CE36C2" w:rsidRPr="00234B95" w:rsidTr="00CE36C2">
        <w:trPr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shd w:val="clear" w:color="auto" w:fill="FFFFFF" w:themeFill="background1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C1A">
              <w:rPr>
                <w:rFonts w:ascii="Arial" w:hAnsi="Arial" w:cs="Arial"/>
                <w:sz w:val="20"/>
                <w:szCs w:val="20"/>
              </w:rPr>
              <w:t>Создание фиктивного бронирования, внесение выдуманных фамилий пассажиров в бронирование, неавторизованная смена фамилии пассажира в бронировании</w:t>
            </w:r>
          </w:p>
        </w:tc>
        <w:tc>
          <w:tcPr>
            <w:tcW w:w="3912" w:type="dxa"/>
            <w:shd w:val="clear" w:color="auto" w:fill="FFFFFF" w:themeFill="background1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C1A">
              <w:rPr>
                <w:rFonts w:ascii="Arial" w:hAnsi="Arial" w:cs="Arial"/>
                <w:sz w:val="20"/>
                <w:szCs w:val="20"/>
              </w:rPr>
              <w:t>2000 рублей за каждый случай (за каждого пассажира в брони)</w:t>
            </w:r>
          </w:p>
        </w:tc>
      </w:tr>
      <w:tr w:rsidR="00CE36C2" w:rsidRPr="00234B95" w:rsidTr="00CE36C2">
        <w:trPr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shd w:val="clear" w:color="auto" w:fill="FFFFFF" w:themeFill="background1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606">
              <w:t>Недостоверное предоставление пассажиру информации о стоимости перевозки, УПТ, нормах провоза багажа, правилах пассажирских перевозок Перевозчика, а также оказываемых пассажиру услугах по оплаченной перевозке (в случаях, которые повлекли за собой претензионные сообщения).</w:t>
            </w:r>
          </w:p>
        </w:tc>
        <w:tc>
          <w:tcPr>
            <w:tcW w:w="3912" w:type="dxa"/>
            <w:shd w:val="clear" w:color="auto" w:fill="FFFFFF" w:themeFill="background1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606">
              <w:t>Компенсация причиненного убытка и штраф 4000 руб. за каждый авиабилет или 2000 руб. за каждый EMD.</w:t>
            </w:r>
          </w:p>
        </w:tc>
      </w:tr>
      <w:tr w:rsidR="00CE36C2" w:rsidRPr="00234B95" w:rsidTr="00CE36C2">
        <w:trPr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shd w:val="clear" w:color="auto" w:fill="FFFFFF" w:themeFill="background1"/>
          </w:tcPr>
          <w:p w:rsidR="00CE36C2" w:rsidRPr="00C82C1A" w:rsidRDefault="00CE36C2" w:rsidP="002A1684">
            <w:pPr>
              <w:spacing w:after="0" w:line="240" w:lineRule="auto"/>
              <w:jc w:val="center"/>
            </w:pPr>
            <w:r w:rsidRPr="00C82C1A">
              <w:t>Несвоевременная аннуляция мест в подтвержденном индивидуальном или групповом бронировании, в результате которой место осталось нереализованным;</w:t>
            </w:r>
          </w:p>
        </w:tc>
        <w:tc>
          <w:tcPr>
            <w:tcW w:w="3912" w:type="dxa"/>
            <w:shd w:val="clear" w:color="auto" w:fill="FFFFFF" w:themeFill="background1"/>
          </w:tcPr>
          <w:p w:rsidR="00CE36C2" w:rsidRPr="00C82C1A" w:rsidRDefault="00CE36C2" w:rsidP="002A1684">
            <w:pPr>
              <w:spacing w:after="0" w:line="240" w:lineRule="auto"/>
              <w:jc w:val="center"/>
            </w:pPr>
            <w:r w:rsidRPr="00C82C1A">
              <w:t>Компенсация причиненного убытка и штраф 4000 руб. за каждое нарушение.</w:t>
            </w:r>
          </w:p>
        </w:tc>
      </w:tr>
      <w:tr w:rsidR="00CE36C2" w:rsidRPr="00234B95" w:rsidTr="00CE36C2">
        <w:trPr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shd w:val="clear" w:color="auto" w:fill="FFFFFF" w:themeFill="background1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FAB">
              <w:t xml:space="preserve">Передача бронирований (PNR) для оформления авиаперевозок Агентами </w:t>
            </w:r>
            <w:r>
              <w:t>другим аккредитованным Агентам</w:t>
            </w:r>
            <w:r w:rsidRPr="00424FAB">
              <w:t>.</w:t>
            </w:r>
          </w:p>
        </w:tc>
        <w:tc>
          <w:tcPr>
            <w:tcW w:w="3912" w:type="dxa"/>
            <w:shd w:val="clear" w:color="auto" w:fill="FFFFFF" w:themeFill="background1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FAB">
              <w:t>Компенсация причиненного убытка и штраф 4000 руб. за каждое нарушение.</w:t>
            </w:r>
          </w:p>
        </w:tc>
      </w:tr>
      <w:tr w:rsidR="00CE36C2" w:rsidRPr="00234B95" w:rsidTr="00CE36C2">
        <w:trPr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CE36C2" w:rsidRPr="00234B95" w:rsidRDefault="00CE36C2" w:rsidP="00E6729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shd w:val="clear" w:color="auto" w:fill="FFFFFF" w:themeFill="background1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DED">
              <w:t xml:space="preserve">Нарушение правил оформления перевозок для </w:t>
            </w:r>
            <w:r>
              <w:t>специальных</w:t>
            </w:r>
            <w:r w:rsidRPr="007E6DED">
              <w:t xml:space="preserve"> категорий пассажиров (воинские и субсидированные перевозки), групповых перевозок и перевозок с запросами специальных услуг (AVIH, EXST, CBBG, UMNR и т.д.), установленных Перевозчиком</w:t>
            </w:r>
          </w:p>
        </w:tc>
        <w:tc>
          <w:tcPr>
            <w:tcW w:w="3912" w:type="dxa"/>
            <w:shd w:val="clear" w:color="auto" w:fill="FFFFFF" w:themeFill="background1"/>
          </w:tcPr>
          <w:p w:rsidR="00CE36C2" w:rsidRPr="00234B95" w:rsidRDefault="00CE36C2" w:rsidP="002A1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DED">
              <w:t>Компенсация причиненного убытка и штраф 4000 руб. за каждый авиабилет или 2000 руб. за каждый EMD.</w:t>
            </w:r>
          </w:p>
        </w:tc>
      </w:tr>
    </w:tbl>
    <w:p w:rsidR="00E67297" w:rsidRDefault="00E67297" w:rsidP="00E67297">
      <w:pPr>
        <w:spacing w:after="0" w:line="240" w:lineRule="auto"/>
        <w:ind w:left="567" w:firstLine="567"/>
        <w:jc w:val="both"/>
        <w:rPr>
          <w:rFonts w:ascii="Arial" w:hAnsi="Arial" w:cs="Arial"/>
          <w:b/>
        </w:rPr>
      </w:pPr>
    </w:p>
    <w:p w:rsidR="00E67297" w:rsidRDefault="00E67297" w:rsidP="00E67297">
      <w:pPr>
        <w:spacing w:after="0" w:line="240" w:lineRule="auto"/>
        <w:ind w:left="567" w:firstLine="567"/>
        <w:jc w:val="both"/>
        <w:rPr>
          <w:rFonts w:ascii="Arial" w:hAnsi="Arial" w:cs="Arial"/>
          <w:b/>
        </w:rPr>
      </w:pPr>
    </w:p>
    <w:p w:rsidR="0001131E" w:rsidRDefault="00025ACB"/>
    <w:sectPr w:rsidR="0001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1051"/>
    <w:multiLevelType w:val="multilevel"/>
    <w:tmpl w:val="61243F76"/>
    <w:lvl w:ilvl="0">
      <w:numFmt w:val="decimal"/>
      <w:pStyle w:val="1"/>
      <w:lvlText w:val="%1"/>
      <w:lvlJc w:val="left"/>
      <w:pPr>
        <w:ind w:left="432" w:hanging="432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1A933868"/>
    <w:multiLevelType w:val="hybridMultilevel"/>
    <w:tmpl w:val="CE18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E0897"/>
    <w:multiLevelType w:val="hybridMultilevel"/>
    <w:tmpl w:val="8B8E572A"/>
    <w:lvl w:ilvl="0" w:tplc="5E2AD958">
      <w:start w:val="1"/>
      <w:numFmt w:val="decimal"/>
      <w:lvlText w:val="2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C07A6"/>
    <w:multiLevelType w:val="hybridMultilevel"/>
    <w:tmpl w:val="C7BE795A"/>
    <w:lvl w:ilvl="0" w:tplc="9FB67E7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97"/>
    <w:rsid w:val="00025ACB"/>
    <w:rsid w:val="0010262A"/>
    <w:rsid w:val="00147382"/>
    <w:rsid w:val="00506672"/>
    <w:rsid w:val="00854832"/>
    <w:rsid w:val="009C7ADB"/>
    <w:rsid w:val="00BF5279"/>
    <w:rsid w:val="00CE36C2"/>
    <w:rsid w:val="00E6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7598A0-E040-43FC-B22A-30F22C8F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29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67297"/>
    <w:pPr>
      <w:keepNext/>
      <w:pageBreakBefore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7297"/>
    <w:pPr>
      <w:keepNext/>
      <w:numPr>
        <w:ilvl w:val="1"/>
        <w:numId w:val="1"/>
      </w:numPr>
      <w:tabs>
        <w:tab w:val="left" w:pos="1200"/>
      </w:tabs>
      <w:spacing w:before="240" w:after="60" w:line="240" w:lineRule="auto"/>
      <w:ind w:left="1001"/>
      <w:outlineLvl w:val="1"/>
    </w:pPr>
    <w:rPr>
      <w:rFonts w:ascii="Arial" w:eastAsia="Times New Roman" w:hAnsi="Arial" w:cs="Times New Roman"/>
      <w:b/>
      <w:bCs/>
      <w:lang w:val="en-GB" w:eastAsia="ru-RU"/>
    </w:rPr>
  </w:style>
  <w:style w:type="paragraph" w:styleId="3">
    <w:name w:val="heading 3"/>
    <w:basedOn w:val="a"/>
    <w:next w:val="a"/>
    <w:link w:val="30"/>
    <w:qFormat/>
    <w:rsid w:val="00E67297"/>
    <w:pPr>
      <w:keepNext/>
      <w:numPr>
        <w:ilvl w:val="2"/>
        <w:numId w:val="1"/>
      </w:numPr>
      <w:tabs>
        <w:tab w:val="left" w:pos="1134"/>
      </w:tabs>
      <w:spacing w:before="240" w:after="60" w:line="240" w:lineRule="auto"/>
      <w:ind w:left="1004"/>
      <w:outlineLvl w:val="2"/>
    </w:pPr>
    <w:rPr>
      <w:rFonts w:ascii="Arial" w:eastAsia="Times New Roman" w:hAnsi="Arial" w:cs="Times New Roman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E67297"/>
    <w:pPr>
      <w:keepNext/>
      <w:numPr>
        <w:ilvl w:val="3"/>
        <w:numId w:val="1"/>
      </w:numPr>
      <w:tabs>
        <w:tab w:val="left" w:pos="1200"/>
      </w:tabs>
      <w:spacing w:before="240" w:after="60" w:line="240" w:lineRule="auto"/>
      <w:outlineLvl w:val="3"/>
    </w:pPr>
    <w:rPr>
      <w:rFonts w:ascii="Arial" w:eastAsia="Times New Roman" w:hAnsi="Arial" w:cs="Times New Roman"/>
      <w:b/>
      <w:bCs/>
      <w:lang w:val="en-GB" w:eastAsia="ru-RU"/>
    </w:rPr>
  </w:style>
  <w:style w:type="paragraph" w:styleId="5">
    <w:name w:val="heading 5"/>
    <w:basedOn w:val="a"/>
    <w:next w:val="a"/>
    <w:link w:val="50"/>
    <w:autoRedefine/>
    <w:qFormat/>
    <w:rsid w:val="00E67297"/>
    <w:pPr>
      <w:keepNext/>
      <w:numPr>
        <w:ilvl w:val="4"/>
        <w:numId w:val="1"/>
      </w:numPr>
      <w:tabs>
        <w:tab w:val="left" w:pos="1200"/>
      </w:tabs>
      <w:spacing w:before="240" w:after="60" w:line="240" w:lineRule="auto"/>
      <w:outlineLvl w:val="4"/>
    </w:pPr>
    <w:rPr>
      <w:rFonts w:ascii="Arial" w:eastAsia="Times New Roman" w:hAnsi="Arial" w:cs="Times New Roman"/>
      <w:b/>
      <w:bCs/>
      <w:lang w:val="en-GB" w:eastAsia="ru-RU"/>
    </w:rPr>
  </w:style>
  <w:style w:type="paragraph" w:styleId="6">
    <w:name w:val="heading 6"/>
    <w:basedOn w:val="a"/>
    <w:next w:val="a"/>
    <w:link w:val="60"/>
    <w:autoRedefine/>
    <w:qFormat/>
    <w:rsid w:val="00E67297"/>
    <w:pPr>
      <w:numPr>
        <w:ilvl w:val="5"/>
        <w:numId w:val="1"/>
      </w:numPr>
      <w:spacing w:after="0" w:line="240" w:lineRule="auto"/>
      <w:outlineLvl w:val="5"/>
    </w:pPr>
    <w:rPr>
      <w:rFonts w:ascii="Arial" w:eastAsia="Times New Roman" w:hAnsi="Arial" w:cs="Times New Roman"/>
      <w:b/>
      <w:bCs/>
      <w:lang w:val="en-GB" w:eastAsia="ru-RU"/>
    </w:rPr>
  </w:style>
  <w:style w:type="paragraph" w:styleId="7">
    <w:name w:val="heading 7"/>
    <w:basedOn w:val="a"/>
    <w:next w:val="a"/>
    <w:link w:val="70"/>
    <w:qFormat/>
    <w:rsid w:val="00E67297"/>
    <w:pPr>
      <w:keepNext/>
      <w:numPr>
        <w:ilvl w:val="6"/>
        <w:numId w:val="1"/>
      </w:numPr>
      <w:spacing w:after="0" w:line="240" w:lineRule="auto"/>
      <w:outlineLvl w:val="6"/>
    </w:pPr>
    <w:rPr>
      <w:rFonts w:ascii="Arial" w:eastAsia="Times New Roman" w:hAnsi="Arial" w:cs="Times New Roman"/>
      <w:b/>
      <w:bCs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E67297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E6729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7297"/>
    <w:rPr>
      <w:rFonts w:ascii="Arial" w:eastAsia="Times New Roman" w:hAnsi="Arial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7297"/>
    <w:rPr>
      <w:rFonts w:ascii="Arial" w:eastAsia="Times New Roman" w:hAnsi="Arial" w:cs="Times New Roman"/>
      <w:b/>
      <w:bCs/>
      <w:lang w:val="en-GB" w:eastAsia="ru-RU"/>
    </w:rPr>
  </w:style>
  <w:style w:type="character" w:customStyle="1" w:styleId="30">
    <w:name w:val="Заголовок 3 Знак"/>
    <w:basedOn w:val="a0"/>
    <w:link w:val="3"/>
    <w:rsid w:val="00E67297"/>
    <w:rPr>
      <w:rFonts w:ascii="Arial" w:eastAsia="Times New Roman" w:hAnsi="Arial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E67297"/>
    <w:rPr>
      <w:rFonts w:ascii="Arial" w:eastAsia="Times New Roman" w:hAnsi="Arial" w:cs="Times New Roman"/>
      <w:b/>
      <w:bCs/>
      <w:lang w:val="en-GB" w:eastAsia="ru-RU"/>
    </w:rPr>
  </w:style>
  <w:style w:type="character" w:customStyle="1" w:styleId="50">
    <w:name w:val="Заголовок 5 Знак"/>
    <w:basedOn w:val="a0"/>
    <w:link w:val="5"/>
    <w:rsid w:val="00E67297"/>
    <w:rPr>
      <w:rFonts w:ascii="Arial" w:eastAsia="Times New Roman" w:hAnsi="Arial" w:cs="Times New Roman"/>
      <w:b/>
      <w:bCs/>
      <w:lang w:val="en-GB" w:eastAsia="ru-RU"/>
    </w:rPr>
  </w:style>
  <w:style w:type="character" w:customStyle="1" w:styleId="60">
    <w:name w:val="Заголовок 6 Знак"/>
    <w:basedOn w:val="a0"/>
    <w:link w:val="6"/>
    <w:rsid w:val="00E67297"/>
    <w:rPr>
      <w:rFonts w:ascii="Arial" w:eastAsia="Times New Roman" w:hAnsi="Arial" w:cs="Times New Roman"/>
      <w:b/>
      <w:bCs/>
      <w:lang w:val="en-GB" w:eastAsia="ru-RU"/>
    </w:rPr>
  </w:style>
  <w:style w:type="character" w:customStyle="1" w:styleId="70">
    <w:name w:val="Заголовок 7 Знак"/>
    <w:basedOn w:val="a0"/>
    <w:link w:val="7"/>
    <w:rsid w:val="00E67297"/>
    <w:rPr>
      <w:rFonts w:ascii="Arial" w:eastAsia="Times New Roman" w:hAnsi="Arial" w:cs="Times New Roman"/>
      <w:b/>
      <w:bCs/>
      <w:sz w:val="20"/>
      <w:szCs w:val="20"/>
      <w:lang w:val="en-GB" w:eastAsia="ru-RU"/>
    </w:rPr>
  </w:style>
  <w:style w:type="character" w:customStyle="1" w:styleId="80">
    <w:name w:val="Заголовок 8 Знак"/>
    <w:basedOn w:val="a0"/>
    <w:link w:val="8"/>
    <w:rsid w:val="00E67297"/>
    <w:rPr>
      <w:rFonts w:ascii="Arial" w:eastAsia="Times New Roman" w:hAnsi="Arial" w:cs="Times New Roman"/>
      <w:b/>
      <w:bCs/>
      <w:sz w:val="20"/>
      <w:szCs w:val="20"/>
      <w:lang w:val="en-GB" w:eastAsia="ru-RU"/>
    </w:rPr>
  </w:style>
  <w:style w:type="character" w:customStyle="1" w:styleId="90">
    <w:name w:val="Заголовок 9 Знак"/>
    <w:basedOn w:val="a0"/>
    <w:link w:val="9"/>
    <w:rsid w:val="00E67297"/>
    <w:rPr>
      <w:rFonts w:ascii="Arial" w:eastAsia="Times New Roman" w:hAnsi="Arial" w:cs="Times New Roman"/>
      <w:lang w:val="en-GB" w:eastAsia="ru-RU"/>
    </w:rPr>
  </w:style>
  <w:style w:type="paragraph" w:styleId="a3">
    <w:name w:val="List Paragraph"/>
    <w:basedOn w:val="a"/>
    <w:uiPriority w:val="34"/>
    <w:qFormat/>
    <w:rsid w:val="00E67297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E67297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a5">
    <w:name w:val="Hyperlink"/>
    <w:basedOn w:val="a0"/>
    <w:uiPriority w:val="99"/>
    <w:unhideWhenUsed/>
    <w:rsid w:val="00E672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c@yakutia.ae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ТКП Шанскова Марина Александровна</dc:creator>
  <cp:keywords/>
  <dc:description/>
  <cp:lastModifiedBy>ТКП Шанскова Марина Александровна</cp:lastModifiedBy>
  <cp:revision>2</cp:revision>
  <dcterms:created xsi:type="dcterms:W3CDTF">2022-03-09T08:38:00Z</dcterms:created>
  <dcterms:modified xsi:type="dcterms:W3CDTF">2022-03-09T08:38:00Z</dcterms:modified>
</cp:coreProperties>
</file>